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9f99f37d4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VOKSTR PRIVCO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VOKSTR PRIVCO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b85f5c56b4b46"/>
      <w:footerReference xmlns:r="http://schemas.openxmlformats.org/officeDocument/2006/relationships" w:type="default" r:id="R83c72dfa2ee5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VOKSTR PRIVCO AS   ·   Org.nr 935 705 444   ·   Brobekkveien 115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VOKSTR PRIVCO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b85f5c56b4b46" /><Relationship Type="http://schemas.openxmlformats.org/officeDocument/2006/relationships/footer" Target="/word/footer1.xml" Id="R83c72dfa2ee54073" /></Relationships>
</file>