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d513d4cfc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S-OMA AS</w:t>
      </w:r>
    </w:p>
    <w:sectPr>
      <w:headerReference xmlns:r="http://schemas.openxmlformats.org/officeDocument/2006/relationships" w:type="default" r:id="Rec4230ef20654b4d"/>
      <w:footerReference xmlns:r="http://schemas.openxmlformats.org/officeDocument/2006/relationships" w:type="default" r:id="Rd61ea557e71b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S-OMA AS   ·   Org.nr 934 974 425   ·   Vabråten 107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230ef20654b4d" /><Relationship Type="http://schemas.openxmlformats.org/officeDocument/2006/relationships/footer" Target="/word/footer1.xml" Id="Rd61ea557e71b42b4" /></Relationships>
</file>