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12f20e65464b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KIRKHOLM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KIRKHOLM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163d6edd7943b5"/>
      <w:footerReference xmlns:r="http://schemas.openxmlformats.org/officeDocument/2006/relationships" w:type="default" r:id="R867505f177b34e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KIRKHOLM INVEST AS   ·   Org.nr 934 818 407   ·   Treschows gate 23A   ·   0470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KIRKHOLM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163d6edd7943b5" /><Relationship Type="http://schemas.openxmlformats.org/officeDocument/2006/relationships/footer" Target="/word/footer1.xml" Id="R867505f177b34eec" /></Relationships>
</file>