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3ccf6fd2f345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MÆLE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MÆLE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fe44aedfdc4e26"/>
      <w:footerReference xmlns:r="http://schemas.openxmlformats.org/officeDocument/2006/relationships" w:type="default" r:id="R3becad7f1101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MÆLE INVEST AS   ·   Org.nr 934 501 160   ·   Harald Hårfagres gate 5E   ·   0363 OSLO   ·   einarmaele22@gmail.com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MÆLE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e44aedfdc4e26" /><Relationship Type="http://schemas.openxmlformats.org/officeDocument/2006/relationships/footer" Target="/word/footer1.xml" Id="R3becad7f110147c4" /></Relationships>
</file>