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a88603ee648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MIDCO AS</w:t>
      </w:r>
    </w:p>
    <w:sectPr>
      <w:headerReference xmlns:r="http://schemas.openxmlformats.org/officeDocument/2006/relationships" w:type="default" r:id="R88ee8e08e0764b4d"/>
      <w:footerReference xmlns:r="http://schemas.openxmlformats.org/officeDocument/2006/relationships" w:type="default" r:id="R74f50cb174fc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MIDCO AS   ·   Org.nr 934 156 110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e8e08e0764b4d" /><Relationship Type="http://schemas.openxmlformats.org/officeDocument/2006/relationships/footer" Target="/word/footer1.xml" Id="R74f50cb174fc4103" /></Relationships>
</file>