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f64596440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BAKKE INVEST AS</w:t>
      </w:r>
    </w:p>
    <w:sectPr>
      <w:headerReference xmlns:r="http://schemas.openxmlformats.org/officeDocument/2006/relationships" w:type="default" r:id="R32cae41670b14ffa"/>
      <w:footerReference xmlns:r="http://schemas.openxmlformats.org/officeDocument/2006/relationships" w:type="default" r:id="R8bc3485576ff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BAKKE INVEST AS   ·   Org.nr 932 481 340   ·   Skippergata 2A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BAKKE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ae41670b14ffa" /><Relationship Type="http://schemas.openxmlformats.org/officeDocument/2006/relationships/footer" Target="/word/footer1.xml" Id="R8bc3485576ff484d" /></Relationships>
</file>