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522ee74d5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 BAKKE INVEST AS, org.nr 932 481 340,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BAKKE INVEST AS</w:t>
      </w:r>
    </w:p>
    <w:sectPr>
      <w:headerReference xmlns:r="http://schemas.openxmlformats.org/officeDocument/2006/relationships" w:type="default" r:id="R20e46f3b5dc14be8"/>
      <w:footerReference xmlns:r="http://schemas.openxmlformats.org/officeDocument/2006/relationships" w:type="default" r:id="Rdf9afebd450f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46f3b5dc14be8" /><Relationship Type="http://schemas.openxmlformats.org/officeDocument/2006/relationships/footer" Target="/word/footer1.xml" Id="Rdf9afebd450f423b" /></Relationships>
</file>