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fd9d4b2a74d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BASS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BASS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669b92eeb4eeb"/>
      <w:footerReference xmlns:r="http://schemas.openxmlformats.org/officeDocument/2006/relationships" w:type="default" r:id="Re919343a1df6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BASS CAPITAL AS   ·   Org.nr 931 845 136   ·   Astreavegen 20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BASS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669b92eeb4eeb" /><Relationship Type="http://schemas.openxmlformats.org/officeDocument/2006/relationships/footer" Target="/word/footer1.xml" Id="Re919343a1df64cf3" /></Relationships>
</file>