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50ea8aa0a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VICONDID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VICONDID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225b4de2454af0"/>
      <w:footerReference xmlns:r="http://schemas.openxmlformats.org/officeDocument/2006/relationships" w:type="default" r:id="Ra2b94c4fdfb8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VICONDID AS   ·   Org.nr 931 480 499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VICONDID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25b4de2454af0" /><Relationship Type="http://schemas.openxmlformats.org/officeDocument/2006/relationships/footer" Target="/word/footer1.xml" Id="Ra2b94c4fdfb84285" /></Relationships>
</file>