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2bf57382e45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LEAN LEDELSE AS</w:t>
      </w:r>
    </w:p>
    <w:sectPr>
      <w:headerReference xmlns:r="http://schemas.openxmlformats.org/officeDocument/2006/relationships" w:type="default" r:id="R3db9ebe63a5f483f"/>
      <w:footerReference xmlns:r="http://schemas.openxmlformats.org/officeDocument/2006/relationships" w:type="default" r:id="R899dfd5099fb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LEDELSE AS   ·   Org.nr 930 754 994   ·   Rånåvegen 295   ·   2668 LESJASKOG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9ebe63a5f483f" /><Relationship Type="http://schemas.openxmlformats.org/officeDocument/2006/relationships/footer" Target="/word/footer1.xml" Id="R899dfd5099fb4a24" /></Relationships>
</file>