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0e266c49b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MA AS</w:t>
      </w:r>
    </w:p>
    <w:sectPr>
      <w:headerReference xmlns:r="http://schemas.openxmlformats.org/officeDocument/2006/relationships" w:type="default" r:id="R7ddbafc6c9f94ec4"/>
      <w:footerReference xmlns:r="http://schemas.openxmlformats.org/officeDocument/2006/relationships" w:type="default" r:id="Rd682d9e3bfbf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MA AS   ·   Org.nr 930 472 522   ·   Gamle Kalvedalsveien 20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bafc6c9f94ec4" /><Relationship Type="http://schemas.openxmlformats.org/officeDocument/2006/relationships/footer" Target="/word/footer1.xml" Id="Rd682d9e3bfbf4b17" /></Relationships>
</file>