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a9a0a9c4f4a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ICONOMY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INVEST AS</w:t>
      </w:r>
    </w:p>
    <w:sectPr>
      <w:headerReference xmlns:r="http://schemas.openxmlformats.org/officeDocument/2006/relationships" w:type="default" r:id="R5f7868895fdf4b8a"/>
      <w:footerReference xmlns:r="http://schemas.openxmlformats.org/officeDocument/2006/relationships" w:type="default" r:id="Rc86f08877797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INVEST AS   ·   Org.nr 930 182 796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868895fdf4b8a" /><Relationship Type="http://schemas.openxmlformats.org/officeDocument/2006/relationships/footer" Target="/word/footer1.xml" Id="Rc86f088777974eba" /></Relationships>
</file>