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f82c97120e43c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ICONOMY INVEST AS</w:t>
      </w:r>
    </w:p>
    <w:sectPr>
      <w:headerReference xmlns:r="http://schemas.openxmlformats.org/officeDocument/2006/relationships" w:type="default" r:id="Rc5a7059759874af4"/>
      <w:footerReference xmlns:r="http://schemas.openxmlformats.org/officeDocument/2006/relationships" w:type="default" r:id="Rf8b86f0836e947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ICONOMY INVEST AS   ·   Org.nr 930 182 796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ICONOMY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a7059759874af4" /><Relationship Type="http://schemas.openxmlformats.org/officeDocument/2006/relationships/footer" Target="/word/footer1.xml" Id="Rf8b86f0836e9476f" /></Relationships>
</file>