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5d57b9758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RANNFRID RASMUSSEN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RANNFRID RASMUSSEN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653ce6995247b4"/>
      <w:footerReference xmlns:r="http://schemas.openxmlformats.org/officeDocument/2006/relationships" w:type="default" r:id="R9dad7a75f9b847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RANNFRID RASMUSSEN INVESTMENT AS   ·   Org.nr 930 167 142   ·   Kirkegata 1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RANNFRID RASMUSSEN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53ce6995247b4" /><Relationship Type="http://schemas.openxmlformats.org/officeDocument/2006/relationships/footer" Target="/word/footer1.xml" Id="R9dad7a75f9b847fa" /></Relationships>
</file>