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75425b4a3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2 AS</w:t>
      </w:r>
    </w:p>
    <w:sectPr>
      <w:headerReference xmlns:r="http://schemas.openxmlformats.org/officeDocument/2006/relationships" w:type="default" r:id="R7f36445306584634"/>
      <w:footerReference xmlns:r="http://schemas.openxmlformats.org/officeDocument/2006/relationships" w:type="default" r:id="Rfc1a23abf7cc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2 AS   ·   Org.nr 930 165 794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6445306584634" /><Relationship Type="http://schemas.openxmlformats.org/officeDocument/2006/relationships/footer" Target="/word/footer1.xml" Id="Rfc1a23abf7cc48e6" /></Relationships>
</file>