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ced329b5b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RESPIRARE ACCOUNTING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f8e6a087c7d44c74"/>
      <w:footerReference xmlns:r="http://schemas.openxmlformats.org/officeDocument/2006/relationships" w:type="default" r:id="R9d3fbebcbd0a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6a087c7d44c74" /><Relationship Type="http://schemas.openxmlformats.org/officeDocument/2006/relationships/footer" Target="/word/footer1.xml" Id="R9d3fbebcbd0a4f55" /></Relationships>
</file>