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b8f57499d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OTNES AS.</w:t>
      </w:r>
    </w:p>
    <w:sectPr>
      <w:headerReference xmlns:r="http://schemas.openxmlformats.org/officeDocument/2006/relationships" w:type="default" r:id="R684a70b5ab15434b"/>
      <w:footerReference xmlns:r="http://schemas.openxmlformats.org/officeDocument/2006/relationships" w:type="default" r:id="Rc65e83d015e5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a70b5ab15434b" /><Relationship Type="http://schemas.openxmlformats.org/officeDocument/2006/relationships/footer" Target="/word/footer1.xml" Id="Rc65e83d015e54714" /></Relationships>
</file>