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a0aefe269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LONFAM AS</w:t>
      </w:r>
    </w:p>
    <w:sectPr>
      <w:headerReference xmlns:r="http://schemas.openxmlformats.org/officeDocument/2006/relationships" w:type="default" r:id="R450501cb0f8346ed"/>
      <w:footerReference xmlns:r="http://schemas.openxmlformats.org/officeDocument/2006/relationships" w:type="default" r:id="R0c3006e7f15144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LONFAM AS   ·   Org.nr 929 376 374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LONFAM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501cb0f8346ed" /><Relationship Type="http://schemas.openxmlformats.org/officeDocument/2006/relationships/footer" Target="/word/footer1.xml" Id="R0c3006e7f1514415" /></Relationships>
</file>