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7456eb2584d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NESODDTANGEN INVEST AS.</w:t>
      </w:r>
    </w:p>
    <w:sectPr>
      <w:headerReference xmlns:r="http://schemas.openxmlformats.org/officeDocument/2006/relationships" w:type="default" r:id="Rf08fab9afcba479f"/>
      <w:footerReference xmlns:r="http://schemas.openxmlformats.org/officeDocument/2006/relationships" w:type="default" r:id="R51fcd47362d343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NESODDTANGEN INVEST AS   ·   Org.nr 928 744 841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NESODDTANGEN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8fab9afcba479f" /><Relationship Type="http://schemas.openxmlformats.org/officeDocument/2006/relationships/footer" Target="/word/footer1.xml" Id="R51fcd47362d343c2" /></Relationships>
</file>