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9a6b83f64940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NESODDTANGEN INVEST AS</w:t>
      </w:r>
    </w:p>
    <w:sectPr>
      <w:headerReference xmlns:r="http://schemas.openxmlformats.org/officeDocument/2006/relationships" w:type="default" r:id="Rac3b9825d6cc4b62"/>
      <w:footerReference xmlns:r="http://schemas.openxmlformats.org/officeDocument/2006/relationships" w:type="default" r:id="R04aead75bfdc4d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NESODDTANGEN INVEST AS   ·   Org.nr 928 744 841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NESODDTANGEN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b9825d6cc4b62" /><Relationship Type="http://schemas.openxmlformats.org/officeDocument/2006/relationships/footer" Target="/word/footer1.xml" Id="R04aead75bfdc4d2f" /></Relationships>
</file>