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3861ddeb2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2406d167e4d40"/>
      <w:footerReference xmlns:r="http://schemas.openxmlformats.org/officeDocument/2006/relationships" w:type="default" r:id="Rdedcb67ab250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 ØKONOMI AS   ·   Org.nr 928 699 285   ·   Tuneveien 89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2406d167e4d40" /><Relationship Type="http://schemas.openxmlformats.org/officeDocument/2006/relationships/footer" Target="/word/footer1.xml" Id="Rdedcb67ab250468b" /></Relationships>
</file>