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94e928aca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AS</w:t>
      </w:r>
    </w:p>
    <w:sectPr>
      <w:headerReference xmlns:r="http://schemas.openxmlformats.org/officeDocument/2006/relationships" w:type="default" r:id="R8a013efa83e54a24"/>
      <w:footerReference xmlns:r="http://schemas.openxmlformats.org/officeDocument/2006/relationships" w:type="default" r:id="R8409f094b170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AS   ·   Org.nr 928 621 480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13efa83e54a24" /><Relationship Type="http://schemas.openxmlformats.org/officeDocument/2006/relationships/footer" Target="/word/footer1.xml" Id="R8409f094b1704844" /></Relationships>
</file>