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ff31bfc07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MANTIS AS.</w:t>
      </w:r>
    </w:p>
    <w:sectPr>
      <w:headerReference xmlns:r="http://schemas.openxmlformats.org/officeDocument/2006/relationships" w:type="default" r:id="R39146e2588bd43d8"/>
      <w:footerReference xmlns:r="http://schemas.openxmlformats.org/officeDocument/2006/relationships" w:type="default" r:id="R54500587c4be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46e2588bd43d8" /><Relationship Type="http://schemas.openxmlformats.org/officeDocument/2006/relationships/footer" Target="/word/footer1.xml" Id="R54500587c4be43f6" /></Relationships>
</file>