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e17c9379b48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PSK INVEST AS</w:t>
      </w:r>
    </w:p>
    <w:sectPr>
      <w:headerReference xmlns:r="http://schemas.openxmlformats.org/officeDocument/2006/relationships" w:type="default" r:id="R0c0841f431c84ee4"/>
      <w:footerReference xmlns:r="http://schemas.openxmlformats.org/officeDocument/2006/relationships" w:type="default" r:id="R181e76bc5dea49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PSK INVEST AS   ·   Org.nr 928 318 990   ·   c/o Phillip Skotte Kvalnes, Dynekilgata 15   ·   0569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841f431c84ee4" /><Relationship Type="http://schemas.openxmlformats.org/officeDocument/2006/relationships/footer" Target="/word/footer1.xml" Id="R181e76bc5dea497a" /></Relationships>
</file>