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b4dfdc60ca4e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PSK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PSK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e0d349f2dc764ffd"/>
      <w:footerReference xmlns:r="http://schemas.openxmlformats.org/officeDocument/2006/relationships" w:type="default" r:id="R136e39245b394b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PSK INVEST AS   ·   Org.nr 928 318 990   ·   c/o Phillip Skotte Kvalnes, Dynekilgata 15   ·   0569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PSK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0d349f2dc764ffd" /><Relationship Type="http://schemas.openxmlformats.org/officeDocument/2006/relationships/footer" Target="/word/footer1.xml" Id="R136e39245b394b3e" /></Relationships>
</file>