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2de592a3a4a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OAN AS</w:t>
      </w:r>
    </w:p>
    <w:sectPr>
      <w:headerReference xmlns:r="http://schemas.openxmlformats.org/officeDocument/2006/relationships" w:type="default" r:id="R5ce9844ef5a54af2"/>
      <w:footerReference xmlns:r="http://schemas.openxmlformats.org/officeDocument/2006/relationships" w:type="default" r:id="Rce0a0337d1e4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OAN AS   ·   Org.nr 927 884 852   ·   Karlsmarka 106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9844ef5a54af2" /><Relationship Type="http://schemas.openxmlformats.org/officeDocument/2006/relationships/footer" Target="/word/footer1.xml" Id="Rce0a0337d1e44c2c" /></Relationships>
</file>