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33ebdcdf5d4b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 K ALBRETSEN AS</w:t>
      </w:r>
    </w:p>
    <w:sectPr>
      <w:headerReference xmlns:r="http://schemas.openxmlformats.org/officeDocument/2006/relationships" w:type="default" r:id="Rf08dbe9274db4380"/>
      <w:footerReference xmlns:r="http://schemas.openxmlformats.org/officeDocument/2006/relationships" w:type="default" r:id="R0fb6fe0231ab4f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K ALBRETSEN AS   ·   Org.nr 927 818 027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K ALBRETSEN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8dbe9274db4380" /><Relationship Type="http://schemas.openxmlformats.org/officeDocument/2006/relationships/footer" Target="/word/footer1.xml" Id="R0fb6fe0231ab4f15" /></Relationships>
</file>