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0dfe860c8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SKRÅPEN INVEST AS, org.nr 927 683 105,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150e6db52732423a"/>
      <w:footerReference xmlns:r="http://schemas.openxmlformats.org/officeDocument/2006/relationships" w:type="default" r:id="R0d1accfc97df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e6db52732423a" /><Relationship Type="http://schemas.openxmlformats.org/officeDocument/2006/relationships/footer" Target="/word/footer1.xml" Id="R0d1accfc97df4e7c" /></Relationships>
</file>