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cc120ae1f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21be9ca074b6c"/>
      <w:footerReference xmlns:r="http://schemas.openxmlformats.org/officeDocument/2006/relationships" w:type="default" r:id="Rb3a593aa0470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BRORA INVEST AS   ·   Org.nr 927 621 312   ·   Longebakke 41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21be9ca074b6c" /><Relationship Type="http://schemas.openxmlformats.org/officeDocument/2006/relationships/footer" Target="/word/footer1.xml" Id="Rb3a593aa04704965" /></Relationships>
</file>