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fc2d8ec34f4b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SKIAB NORGESFASTIGHETER AS, org.nr 927 033 402,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SKIAB NORGESFASTIGHETER AS</w:t>
      </w:r>
    </w:p>
    <w:sectPr>
      <w:headerReference xmlns:r="http://schemas.openxmlformats.org/officeDocument/2006/relationships" w:type="default" r:id="Rbd2ce4658b464f58"/>
      <w:footerReference xmlns:r="http://schemas.openxmlformats.org/officeDocument/2006/relationships" w:type="default" r:id="Rd2492daef37243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SKIAB NORGESFASTIGHETER AS   ·   Org.nr 927 033 402   ·   c/o Newsec PAM AS, Beddingen 10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SKIAB NORGESFASTIGHETER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2ce4658b464f58" /><Relationship Type="http://schemas.openxmlformats.org/officeDocument/2006/relationships/footer" Target="/word/footer1.xml" Id="Rd2492daef372439a" /></Relationships>
</file>