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d499e3a51a4e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FJORD1 TOPCO AS</w:t>
      </w:r>
    </w:p>
    <w:sectPr>
      <w:headerReference xmlns:r="http://schemas.openxmlformats.org/officeDocument/2006/relationships" w:type="default" r:id="R4cea04b2c5f34b6f"/>
      <w:footerReference xmlns:r="http://schemas.openxmlformats.org/officeDocument/2006/relationships" w:type="default" r:id="Rc772a754513145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FJORD1 TOPCO AS   ·   Org.nr 926 970 542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FJORD1 TOPCO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ea04b2c5f34b6f" /><Relationship Type="http://schemas.openxmlformats.org/officeDocument/2006/relationships/footer" Target="/word/footer1.xml" Id="Rc772a754513145c7" /></Relationships>
</file>