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d35c93eb049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FJORD1 TOPCO AS.</w:t>
      </w:r>
    </w:p>
    <w:sectPr>
      <w:headerReference xmlns:r="http://schemas.openxmlformats.org/officeDocument/2006/relationships" w:type="default" r:id="R70023764146f4932"/>
      <w:footerReference xmlns:r="http://schemas.openxmlformats.org/officeDocument/2006/relationships" w:type="default" r:id="Rc568c4af6038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TOPCO AS   ·   Org.nr 926 970 542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23764146f4932" /><Relationship Type="http://schemas.openxmlformats.org/officeDocument/2006/relationships/footer" Target="/word/footer1.xml" Id="Rc568c4af60384bad" /></Relationships>
</file>