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c1c79b803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BELLA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BELLA CAPITAL AS</w:t>
      </w:r>
    </w:p>
    <w:sectPr>
      <w:headerReference xmlns:r="http://schemas.openxmlformats.org/officeDocument/2006/relationships" w:type="default" r:id="R266d673550c34b7a"/>
      <w:footerReference xmlns:r="http://schemas.openxmlformats.org/officeDocument/2006/relationships" w:type="default" r:id="Re8de0602d8f8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d673550c34b7a" /><Relationship Type="http://schemas.openxmlformats.org/officeDocument/2006/relationships/footer" Target="/word/footer1.xml" Id="Re8de0602d8f8499c" /></Relationships>
</file>