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9d462adeb4b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AYOND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AYOND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df4e1c13574253"/>
      <w:footerReference xmlns:r="http://schemas.openxmlformats.org/officeDocument/2006/relationships" w:type="default" r:id="R2c81a75af1d74a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AYOND SOLUTIONS AS   ·   Org.nr 926 811 797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AYOND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df4e1c13574253" /><Relationship Type="http://schemas.openxmlformats.org/officeDocument/2006/relationships/footer" Target="/word/footer1.xml" Id="R2c81a75af1d74a29" /></Relationships>
</file>