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9fd09a5c114f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SAWADO AS</w:t>
      </w:r>
    </w:p>
    <w:sectPr>
      <w:headerReference xmlns:r="http://schemas.openxmlformats.org/officeDocument/2006/relationships" w:type="default" r:id="Rd0e79fce3d6b4f7a"/>
      <w:footerReference xmlns:r="http://schemas.openxmlformats.org/officeDocument/2006/relationships" w:type="default" r:id="R0c55e752130644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SAWADO AS   ·   Org.nr 926 446 940   ·   c/o Kristin Møller Refsnes, Lundetunet 28   ·   4322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SAWADO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e79fce3d6b4f7a" /><Relationship Type="http://schemas.openxmlformats.org/officeDocument/2006/relationships/footer" Target="/word/footer1.xml" Id="R0c55e7521306449e" /></Relationships>
</file>