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427500f74f46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SAWADO AS.</w:t>
      </w:r>
    </w:p>
    <w:sectPr>
      <w:headerReference xmlns:r="http://schemas.openxmlformats.org/officeDocument/2006/relationships" w:type="default" r:id="Rc147cb77b17540fe"/>
      <w:footerReference xmlns:r="http://schemas.openxmlformats.org/officeDocument/2006/relationships" w:type="default" r:id="R80a493f5ed7244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SAWADO AS   ·   Org.nr 926 446 940   ·   c/o Kristin Møller Refsnes, Lundetunet 28   ·   4322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SAWADO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47cb77b17540fe" /><Relationship Type="http://schemas.openxmlformats.org/officeDocument/2006/relationships/footer" Target="/word/footer1.xml" Id="R80a493f5ed7244f9" /></Relationships>
</file>