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df41fff391a42a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SAWADO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SAWADO AS</w:t>
      </w:r>
    </w:p>
    <w:sectPr>
      <w:headerReference xmlns:r="http://schemas.openxmlformats.org/officeDocument/2006/relationships" w:type="default" r:id="Ra6d80c2cfe474fbc"/>
      <w:footerReference xmlns:r="http://schemas.openxmlformats.org/officeDocument/2006/relationships" w:type="default" r:id="Ra0a4fb3b77a7454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SAWADO AS   ·   Org.nr 926 446 940   ·   c/o Kristin Møller Refsnes, Lundetunet 28   ·   4322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SAWADO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6d80c2cfe474fbc" /><Relationship Type="http://schemas.openxmlformats.org/officeDocument/2006/relationships/footer" Target="/word/footer1.xml" Id="Ra0a4fb3b77a74543" /></Relationships>
</file>