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244acfe3a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 STUDIO AS</w:t>
      </w:r>
    </w:p>
    <w:sectPr>
      <w:headerReference xmlns:r="http://schemas.openxmlformats.org/officeDocument/2006/relationships" w:type="default" r:id="R34b3fec23dc6492c"/>
      <w:footerReference xmlns:r="http://schemas.openxmlformats.org/officeDocument/2006/relationships" w:type="default" r:id="Rbe8a812aa6e147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 STUDIO AS   ·   Org.nr 926 203 959   ·   Jarveien 16B   ·   1358 JAR   ·   bjorgstudios@gmail.com   ·   www.bjorgstudios.com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 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3fec23dc6492c" /><Relationship Type="http://schemas.openxmlformats.org/officeDocument/2006/relationships/footer" Target="/word/footer1.xml" Id="Rbe8a812aa6e147f0" /></Relationships>
</file>