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e3cb10b1e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ADVISOR AS</w:t>
      </w:r>
    </w:p>
    <w:sectPr>
      <w:headerReference xmlns:r="http://schemas.openxmlformats.org/officeDocument/2006/relationships" w:type="default" r:id="R3b5ddcc0461b4e89"/>
      <w:footerReference xmlns:r="http://schemas.openxmlformats.org/officeDocument/2006/relationships" w:type="default" r:id="R426d26e81636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ADVISOR AS   ·   Org.nr 926 172 212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ADVISOR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ddcc0461b4e89" /><Relationship Type="http://schemas.openxmlformats.org/officeDocument/2006/relationships/footer" Target="/word/footer1.xml" Id="R426d26e81636497e" /></Relationships>
</file>