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2b22d489b84c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LLH 2 AS</w:t>
      </w:r>
    </w:p>
    <w:sectPr>
      <w:headerReference xmlns:r="http://schemas.openxmlformats.org/officeDocument/2006/relationships" w:type="default" r:id="Rdfccdd589c6b485f"/>
      <w:footerReference xmlns:r="http://schemas.openxmlformats.org/officeDocument/2006/relationships" w:type="default" r:id="R4cec2fef540940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2 AS   ·   Org.nr 926 045 083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ccdd589c6b485f" /><Relationship Type="http://schemas.openxmlformats.org/officeDocument/2006/relationships/footer" Target="/word/footer1.xml" Id="R4cec2fef54094044" /></Relationships>
</file>