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75a23ee62042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LLH 2 AS, org.nr 926 045 083,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2 AS</w:t>
      </w:r>
    </w:p>
    <w:sectPr>
      <w:headerReference xmlns:r="http://schemas.openxmlformats.org/officeDocument/2006/relationships" w:type="default" r:id="R01c8a28ae7c34505"/>
      <w:footerReference xmlns:r="http://schemas.openxmlformats.org/officeDocument/2006/relationships" w:type="default" r:id="Rc0ec600e14a94f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2 AS   ·   Org.nr 926 045 083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c8a28ae7c34505" /><Relationship Type="http://schemas.openxmlformats.org/officeDocument/2006/relationships/footer" Target="/word/footer1.xml" Id="Rc0ec600e14a94f40" /></Relationships>
</file>