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5d32eb26ec44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JP INVESTMENT AS</w:t>
      </w:r>
    </w:p>
    <w:sectPr>
      <w:headerReference xmlns:r="http://schemas.openxmlformats.org/officeDocument/2006/relationships" w:type="default" r:id="R1cbf9e4d37d04cc0"/>
      <w:footerReference xmlns:r="http://schemas.openxmlformats.org/officeDocument/2006/relationships" w:type="default" r:id="R39f23084fe4e45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 INVESTMENT AS   ·   Org.nr 925 927 147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bf9e4d37d04cc0" /><Relationship Type="http://schemas.openxmlformats.org/officeDocument/2006/relationships/footer" Target="/word/footer1.xml" Id="R39f23084fe4e4553" /></Relationships>
</file>