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ecba76ff4143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LILLBE INVEST AS</w:t>
      </w:r>
    </w:p>
    <w:sectPr>
      <w:headerReference xmlns:r="http://schemas.openxmlformats.org/officeDocument/2006/relationships" w:type="default" r:id="R2b8629943a5e4e50"/>
      <w:footerReference xmlns:r="http://schemas.openxmlformats.org/officeDocument/2006/relationships" w:type="default" r:id="R074f8f327caf4e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LILLBE INVEST AS   ·   Org.nr 925 924 601   ·  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LILLBE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8629943a5e4e50" /><Relationship Type="http://schemas.openxmlformats.org/officeDocument/2006/relationships/footer" Target="/word/footer1.xml" Id="R074f8f327caf4ef9" /></Relationships>
</file>