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9ec39e27c042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 INTERESTS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 INTERESTS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b9880cae60402d"/>
      <w:footerReference xmlns:r="http://schemas.openxmlformats.org/officeDocument/2006/relationships" w:type="default" r:id="R79c737c000c74d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 INTERESTS NORWAY AS   ·   Org.nr 925 854 328   ·   Dråpen 6   ·   3036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 INTERESTS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b9880cae60402d" /><Relationship Type="http://schemas.openxmlformats.org/officeDocument/2006/relationships/footer" Target="/word/footer1.xml" Id="R79c737c000c74dfc" /></Relationships>
</file>