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cdfb04c23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Sørkjosen,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OKBC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OKBC AS</w:t>
      </w:r>
    </w:p>
    <w:sectPr>
      <w:headerReference xmlns:r="http://schemas.openxmlformats.org/officeDocument/2006/relationships" w:type="default" r:id="R99a785c4536f4b33"/>
      <w:footerReference xmlns:r="http://schemas.openxmlformats.org/officeDocument/2006/relationships" w:type="default" r:id="Rf31658aac633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OKBC AS   ·   Org.nr 925 846 090   ·   Meierivegen 4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OKBC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785c4536f4b33" /><Relationship Type="http://schemas.openxmlformats.org/officeDocument/2006/relationships/footer" Target="/word/footer1.xml" Id="Rf31658aac63348b3" /></Relationships>
</file>