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0c035d23e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LERKENDAL AS</w:t>
      </w:r>
    </w:p>
    <w:sectPr>
      <w:headerReference xmlns:r="http://schemas.openxmlformats.org/officeDocument/2006/relationships" w:type="default" r:id="Rf1531385c22e48e5"/>
      <w:footerReference xmlns:r="http://schemas.openxmlformats.org/officeDocument/2006/relationships" w:type="default" r:id="R65307afdfa2745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LERKENDAL AS   ·   Org.nr 925 687 200   ·   Neufeldts gate 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LERKENDAL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531385c22e48e5" /><Relationship Type="http://schemas.openxmlformats.org/officeDocument/2006/relationships/footer" Target="/word/footer1.xml" Id="R65307afdfa274569" /></Relationships>
</file>