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2a3e5c02a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HENSOL AS.</w:t>
      </w:r>
    </w:p>
    <w:sectPr>
      <w:headerReference xmlns:r="http://schemas.openxmlformats.org/officeDocument/2006/relationships" w:type="default" r:id="Raf81404c815e4dda"/>
      <w:footerReference xmlns:r="http://schemas.openxmlformats.org/officeDocument/2006/relationships" w:type="default" r:id="Rbfec5f55c84d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1404c815e4dda" /><Relationship Type="http://schemas.openxmlformats.org/officeDocument/2006/relationships/footer" Target="/word/footer1.xml" Id="Rbfec5f55c84d4275" /></Relationships>
</file>