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00abaf5084d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TØRRESSEN INVEST AS.</w:t>
      </w:r>
    </w:p>
    <w:sectPr>
      <w:headerReference xmlns:r="http://schemas.openxmlformats.org/officeDocument/2006/relationships" w:type="default" r:id="R4c6b30bbf2964aa1"/>
      <w:footerReference xmlns:r="http://schemas.openxmlformats.org/officeDocument/2006/relationships" w:type="default" r:id="Rd9ceecaa99a6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TØRRESSEN INVEST AS   ·   Org.nr 925 567 469   ·   Tronesgeilen 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TØRRESSEN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6b30bbf2964aa1" /><Relationship Type="http://schemas.openxmlformats.org/officeDocument/2006/relationships/footer" Target="/word/footer1.xml" Id="Rd9ceecaa99a64e85" /></Relationships>
</file>