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55488e6484b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TØRRESSEN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TØRRESSEN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47a29cd38847f2"/>
      <w:footerReference xmlns:r="http://schemas.openxmlformats.org/officeDocument/2006/relationships" w:type="default" r:id="R935489bb6969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TØRRESSEN INVEST AS   ·   Org.nr 925 567 469   ·   Tronesgeilen 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TØRRESSEN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7a29cd38847f2" /><Relationship Type="http://schemas.openxmlformats.org/officeDocument/2006/relationships/footer" Target="/word/footer1.xml" Id="R935489bb69694ef5" /></Relationships>
</file>