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7d9b3d475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COCO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COCO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e505b12bb4307"/>
      <w:footerReference xmlns:r="http://schemas.openxmlformats.org/officeDocument/2006/relationships" w:type="default" r:id="Rf6459b4ea245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COCO AS   ·   Org.nr 925 337 803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COCO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e505b12bb4307" /><Relationship Type="http://schemas.openxmlformats.org/officeDocument/2006/relationships/footer" Target="/word/footer1.xml" Id="Rf6459b4ea2454dce" /></Relationships>
</file>